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D17" w:rsidRPr="00A87BB2" w:rsidRDefault="00EA4D17" w:rsidP="00EA4D17">
      <w:pPr>
        <w:jc w:val="center"/>
        <w:rPr>
          <w:lang w:val="en-GB"/>
        </w:rPr>
      </w:pPr>
      <w:r w:rsidRPr="00A87BB2">
        <w:rPr>
          <w:b/>
          <w:i/>
          <w:lang w:val="en-GB"/>
        </w:rPr>
        <w:t>IMPORTATION OF PHARMACEUTICALS FOR WHOLESALE DISTRIBUTI</w:t>
      </w:r>
      <w:r w:rsidR="00702CF8" w:rsidRPr="00A87BB2">
        <w:rPr>
          <w:b/>
          <w:i/>
          <w:lang w:val="en-GB"/>
        </w:rPr>
        <w:t>ON</w:t>
      </w:r>
      <w:r w:rsidR="00036EA1">
        <w:rPr>
          <w:b/>
          <w:i/>
          <w:lang w:val="en-GB"/>
        </w:rPr>
        <w:t xml:space="preserve"> (June 2017)</w:t>
      </w:r>
    </w:p>
    <w:p w:rsidR="00C70FAC" w:rsidRDefault="00C70FAC" w:rsidP="00EA4D17">
      <w:pPr>
        <w:rPr>
          <w:lang w:val="en-GB"/>
        </w:rPr>
      </w:pPr>
      <w:r>
        <w:rPr>
          <w:lang w:val="en-GB"/>
        </w:rPr>
        <w:t xml:space="preserve">Importation only for wholesale distribution possible. </w:t>
      </w:r>
      <w:bookmarkStart w:id="0" w:name="_GoBack"/>
      <w:bookmarkEnd w:id="0"/>
    </w:p>
    <w:p w:rsidR="00EA4D17" w:rsidRPr="00A87BB2" w:rsidRDefault="00BD7E8E" w:rsidP="00EA4D17">
      <w:pPr>
        <w:rPr>
          <w:lang w:val="en-GB"/>
        </w:rPr>
      </w:pPr>
      <w:r w:rsidRPr="00A87BB2">
        <w:rPr>
          <w:lang w:val="en-GB"/>
        </w:rPr>
        <w:t>The Company:</w:t>
      </w:r>
      <w:r w:rsidR="00C70FAC">
        <w:rPr>
          <w:lang w:val="en-GB"/>
        </w:rPr>
        <w:t xml:space="preserve"> </w:t>
      </w:r>
    </w:p>
    <w:p w:rsidR="00EA4D17" w:rsidRDefault="00EA4D17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 xml:space="preserve">Firstly, the company has to register with </w:t>
      </w:r>
      <w:r w:rsidRPr="00A87BB2">
        <w:rPr>
          <w:b/>
          <w:lang w:val="en-GB"/>
        </w:rPr>
        <w:t>PACRA</w:t>
      </w:r>
      <w:r w:rsidR="00702CF8" w:rsidRPr="00A87BB2">
        <w:rPr>
          <w:b/>
          <w:lang w:val="en-GB"/>
        </w:rPr>
        <w:t xml:space="preserve"> </w:t>
      </w:r>
      <w:r w:rsidR="00702CF8" w:rsidRPr="00A87BB2">
        <w:rPr>
          <w:lang w:val="en-GB"/>
        </w:rPr>
        <w:t>as a wholesale distribution company.</w:t>
      </w:r>
      <w:r w:rsidR="00436E4E">
        <w:rPr>
          <w:lang w:val="en-GB"/>
        </w:rPr>
        <w:t xml:space="preserve"> </w:t>
      </w:r>
    </w:p>
    <w:p w:rsidR="00436E4E" w:rsidRPr="00A87BB2" w:rsidRDefault="00436E4E" w:rsidP="00436E4E">
      <w:pPr>
        <w:pStyle w:val="ListeParagraf"/>
        <w:jc w:val="both"/>
        <w:rPr>
          <w:lang w:val="en-GB"/>
        </w:rPr>
      </w:pPr>
    </w:p>
    <w:p w:rsidR="00702CF8" w:rsidRPr="00A87BB2" w:rsidRDefault="00BD7E8E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>Secondly, it</w:t>
      </w:r>
      <w:r w:rsidR="00702CF8" w:rsidRPr="00A87BB2">
        <w:rPr>
          <w:lang w:val="en-GB"/>
        </w:rPr>
        <w:t xml:space="preserve"> </w:t>
      </w:r>
      <w:r w:rsidRPr="00A87BB2">
        <w:rPr>
          <w:lang w:val="en-GB"/>
        </w:rPr>
        <w:t xml:space="preserve">needs to </w:t>
      </w:r>
      <w:r w:rsidR="00E51C08" w:rsidRPr="00A87BB2">
        <w:rPr>
          <w:lang w:val="en-GB"/>
        </w:rPr>
        <w:t>acquire</w:t>
      </w:r>
      <w:r w:rsidRPr="00A87BB2">
        <w:rPr>
          <w:lang w:val="en-GB"/>
        </w:rPr>
        <w:t xml:space="preserve"> </w:t>
      </w:r>
      <w:r w:rsidR="004A5104" w:rsidRPr="00A87BB2">
        <w:rPr>
          <w:lang w:val="en-GB"/>
        </w:rPr>
        <w:t xml:space="preserve">property (building) to be used as its storage centre for its imported medicines. Thereafter, the company must apply for a fire safety license from </w:t>
      </w:r>
      <w:r w:rsidR="004A5104" w:rsidRPr="00A87BB2">
        <w:rPr>
          <w:b/>
          <w:lang w:val="en-GB"/>
        </w:rPr>
        <w:t>Lusaka City Council</w:t>
      </w:r>
      <w:r w:rsidR="004A5104" w:rsidRPr="00A87BB2">
        <w:rPr>
          <w:lang w:val="en-GB"/>
        </w:rPr>
        <w:t xml:space="preserve">. The council does an inspection of the building before it issues the license. </w:t>
      </w:r>
    </w:p>
    <w:p w:rsidR="00436E4E" w:rsidRDefault="00436E4E" w:rsidP="00436E4E">
      <w:pPr>
        <w:pStyle w:val="ListeParagraf"/>
        <w:jc w:val="both"/>
        <w:rPr>
          <w:lang w:val="en-GB"/>
        </w:rPr>
      </w:pPr>
    </w:p>
    <w:p w:rsidR="004A5104" w:rsidRPr="00A87BB2" w:rsidRDefault="008A0607" w:rsidP="00436E4E">
      <w:pPr>
        <w:pStyle w:val="ListeParagraf"/>
        <w:numPr>
          <w:ilvl w:val="0"/>
          <w:numId w:val="2"/>
        </w:numPr>
        <w:jc w:val="both"/>
        <w:rPr>
          <w:lang w:val="en-GB"/>
        </w:rPr>
      </w:pPr>
      <w:r w:rsidRPr="00A87BB2">
        <w:rPr>
          <w:lang w:val="en-GB"/>
        </w:rPr>
        <w:t xml:space="preserve">Thirdly, the company has to obtain the guidelines for establishing a pharmaceutical wholesale business from </w:t>
      </w:r>
      <w:r w:rsidRPr="00A87BB2">
        <w:rPr>
          <w:b/>
          <w:lang w:val="en-GB"/>
        </w:rPr>
        <w:t>ZAMRA</w:t>
      </w:r>
      <w:r w:rsidRPr="00A87BB2">
        <w:rPr>
          <w:lang w:val="en-GB"/>
        </w:rPr>
        <w:t xml:space="preserve">. After the company has been modified to meet the ZAMRA guidelines, it may apply for a pharmaceuticals license </w:t>
      </w:r>
      <w:r w:rsidR="000056C6" w:rsidRPr="00A87BB2">
        <w:rPr>
          <w:lang w:val="en-GB"/>
        </w:rPr>
        <w:t xml:space="preserve">and marketing authorisation. The company premises must be inspected before a pharmaceuticals license and marketing authorisation are granted. This process takes </w:t>
      </w:r>
      <w:r w:rsidR="00A50B7E" w:rsidRPr="00A87BB2">
        <w:rPr>
          <w:lang w:val="en-GB"/>
        </w:rPr>
        <w:t>utmost</w:t>
      </w:r>
      <w:r w:rsidR="000056C6" w:rsidRPr="00A87BB2">
        <w:rPr>
          <w:lang w:val="en-GB"/>
        </w:rPr>
        <w:t xml:space="preserve"> 60</w:t>
      </w:r>
      <w:r w:rsidR="00A50B7E">
        <w:rPr>
          <w:lang w:val="en-GB"/>
        </w:rPr>
        <w:t xml:space="preserve"> </w:t>
      </w:r>
      <w:r w:rsidR="000056C6" w:rsidRPr="00A87BB2">
        <w:rPr>
          <w:lang w:val="en-GB"/>
        </w:rPr>
        <w:t xml:space="preserve">days after submission of application and it costs K4,750.00. </w:t>
      </w:r>
    </w:p>
    <w:p w:rsidR="000056C6" w:rsidRPr="00A87BB2" w:rsidRDefault="000056C6" w:rsidP="00436E4E">
      <w:pPr>
        <w:jc w:val="both"/>
        <w:rPr>
          <w:lang w:val="en-GB"/>
        </w:rPr>
      </w:pPr>
      <w:r w:rsidRPr="00A87BB2">
        <w:rPr>
          <w:lang w:val="en-GB"/>
        </w:rPr>
        <w:t>The product:</w:t>
      </w:r>
    </w:p>
    <w:p w:rsidR="000056C6" w:rsidRPr="00A87BB2" w:rsidRDefault="00070E16" w:rsidP="00436E4E">
      <w:pPr>
        <w:pStyle w:val="ListeParagraf"/>
        <w:numPr>
          <w:ilvl w:val="0"/>
          <w:numId w:val="3"/>
        </w:numPr>
        <w:jc w:val="both"/>
        <w:rPr>
          <w:lang w:val="en-GB"/>
        </w:rPr>
      </w:pPr>
      <w:r w:rsidRPr="00A87BB2">
        <w:rPr>
          <w:lang w:val="en-GB"/>
        </w:rPr>
        <w:t>Before any medical product is imported, it has to be registered with ZAMRA</w:t>
      </w:r>
      <w:r w:rsidR="009A7AEF" w:rsidRPr="00A87BB2">
        <w:rPr>
          <w:lang w:val="en-GB"/>
        </w:rPr>
        <w:t>. Registration fee is US$2000 per product, should be accompanied by a Product Dossier, 2 samples per product, product application. Medicine registration takes about 12 to 18 months.</w:t>
      </w:r>
    </w:p>
    <w:p w:rsidR="009A7AEF" w:rsidRDefault="002346A3" w:rsidP="00436E4E">
      <w:pPr>
        <w:pStyle w:val="ListeParagraf"/>
        <w:numPr>
          <w:ilvl w:val="0"/>
          <w:numId w:val="3"/>
        </w:numPr>
        <w:jc w:val="both"/>
        <w:rPr>
          <w:lang w:val="en-GB"/>
        </w:rPr>
      </w:pPr>
      <w:r w:rsidRPr="00A87BB2">
        <w:rPr>
          <w:lang w:val="en-GB"/>
        </w:rPr>
        <w:t xml:space="preserve">There is also an annual retention fee of US$800 per product. </w:t>
      </w:r>
    </w:p>
    <w:p w:rsidR="00225BA7" w:rsidRDefault="00225BA7" w:rsidP="00225BA7">
      <w:pPr>
        <w:rPr>
          <w:lang w:val="en-GB"/>
        </w:rPr>
      </w:pPr>
    </w:p>
    <w:p w:rsidR="00225BA7" w:rsidRDefault="00225BA7" w:rsidP="00225BA7">
      <w:pPr>
        <w:rPr>
          <w:lang w:val="en-GB"/>
        </w:rPr>
      </w:pPr>
    </w:p>
    <w:p w:rsidR="00225BA7" w:rsidRPr="003933A2" w:rsidRDefault="00225BA7" w:rsidP="00225BA7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PACRA (</w:t>
      </w:r>
      <w:r w:rsidRPr="003933A2">
        <w:rPr>
          <w:b/>
          <w:bCs/>
          <w:sz w:val="18"/>
          <w:szCs w:val="18"/>
        </w:rPr>
        <w:t>Patents and Companies Registration Agency</w:t>
      </w:r>
      <w:r>
        <w:rPr>
          <w:b/>
          <w:bCs/>
          <w:sz w:val="18"/>
          <w:szCs w:val="18"/>
        </w:rPr>
        <w:t xml:space="preserve">)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P.O. Box 32020, Lusaka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>Tel        : +260 211 255127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Fax       : +260 211 255426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Email    : </w:t>
      </w:r>
      <w:hyperlink r:id="rId5" w:history="1">
        <w:r w:rsidRPr="003933A2">
          <w:rPr>
            <w:rStyle w:val="Kpr"/>
            <w:sz w:val="18"/>
            <w:szCs w:val="18"/>
          </w:rPr>
          <w:t>pro@pacra.org.zm</w:t>
        </w:r>
      </w:hyperlink>
      <w:r w:rsidRPr="003933A2">
        <w:rPr>
          <w:sz w:val="18"/>
          <w:szCs w:val="18"/>
        </w:rPr>
        <w:t xml:space="preserve"> </w:t>
      </w:r>
    </w:p>
    <w:p w:rsidR="00225BA7" w:rsidRPr="003933A2" w:rsidRDefault="00225BA7" w:rsidP="00225BA7">
      <w:pPr>
        <w:pStyle w:val="Default"/>
        <w:rPr>
          <w:sz w:val="18"/>
          <w:szCs w:val="18"/>
        </w:rPr>
      </w:pPr>
      <w:r w:rsidRPr="003933A2">
        <w:rPr>
          <w:sz w:val="18"/>
          <w:szCs w:val="18"/>
        </w:rPr>
        <w:t xml:space="preserve">Website: </w:t>
      </w:r>
      <w:hyperlink r:id="rId6" w:history="1">
        <w:r w:rsidRPr="003933A2">
          <w:rPr>
            <w:rStyle w:val="Kpr"/>
            <w:sz w:val="18"/>
            <w:szCs w:val="18"/>
          </w:rPr>
          <w:t>http://www.pacra.org.zm</w:t>
        </w:r>
      </w:hyperlink>
      <w:r w:rsidRPr="003933A2">
        <w:rPr>
          <w:sz w:val="18"/>
          <w:szCs w:val="18"/>
        </w:rPr>
        <w:t xml:space="preserve"> </w:t>
      </w:r>
    </w:p>
    <w:p w:rsidR="00225BA7" w:rsidRDefault="00225BA7" w:rsidP="00225BA7">
      <w:pPr>
        <w:rPr>
          <w:lang w:val="en-ZA"/>
        </w:rPr>
      </w:pPr>
    </w:p>
    <w:p w:rsidR="005102F3" w:rsidRPr="003933A2" w:rsidRDefault="005102F3" w:rsidP="005102F3">
      <w:pPr>
        <w:pStyle w:val="Default"/>
        <w:rPr>
          <w:b/>
          <w:sz w:val="18"/>
          <w:szCs w:val="18"/>
        </w:rPr>
      </w:pPr>
      <w:r>
        <w:rPr>
          <w:b/>
          <w:sz w:val="18"/>
          <w:szCs w:val="18"/>
        </w:rPr>
        <w:t>ZAMRA (</w:t>
      </w:r>
      <w:r w:rsidRPr="003933A2">
        <w:rPr>
          <w:b/>
          <w:sz w:val="18"/>
          <w:szCs w:val="18"/>
        </w:rPr>
        <w:t>Zambia</w:t>
      </w:r>
      <w:r>
        <w:rPr>
          <w:b/>
          <w:sz w:val="18"/>
          <w:szCs w:val="18"/>
        </w:rPr>
        <w:t xml:space="preserve"> Medicines Regulatory Authority) 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Head Office: </w:t>
      </w:r>
      <w:proofErr w:type="spellStart"/>
      <w:r w:rsidRPr="003933A2">
        <w:rPr>
          <w:rStyle w:val="color15"/>
          <w:rFonts w:ascii="Arial" w:hAnsi="Arial" w:cs="Arial"/>
          <w:bCs/>
          <w:sz w:val="18"/>
          <w:szCs w:val="18"/>
        </w:rPr>
        <w:t>Tuleteka</w:t>
      </w:r>
      <w:proofErr w:type="spellEnd"/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 Road, Off </w:t>
      </w:r>
      <w:proofErr w:type="spellStart"/>
      <w:r w:rsidRPr="003933A2">
        <w:rPr>
          <w:rStyle w:val="color15"/>
          <w:rFonts w:ascii="Arial" w:hAnsi="Arial" w:cs="Arial"/>
          <w:bCs/>
          <w:sz w:val="18"/>
          <w:szCs w:val="18"/>
        </w:rPr>
        <w:t>Makishi</w:t>
      </w:r>
      <w:proofErr w:type="spellEnd"/>
      <w:r w:rsidRPr="003933A2">
        <w:rPr>
          <w:rStyle w:val="color15"/>
          <w:rFonts w:ascii="Arial" w:hAnsi="Arial" w:cs="Arial"/>
          <w:bCs/>
          <w:sz w:val="18"/>
          <w:szCs w:val="18"/>
        </w:rPr>
        <w:t> Road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Style w:val="color15"/>
          <w:rFonts w:ascii="Arial" w:hAnsi="Arial" w:cs="Arial"/>
          <w:bCs/>
          <w:sz w:val="18"/>
          <w:szCs w:val="18"/>
        </w:rPr>
        <w:t>P.O. Box 31890, Lusaka-Zambia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Tel </w:t>
      </w:r>
      <w:r w:rsidRPr="003933A2">
        <w:rPr>
          <w:rStyle w:val="color15"/>
          <w:rFonts w:ascii="Arial" w:hAnsi="Arial" w:cs="Arial"/>
          <w:bCs/>
          <w:sz w:val="18"/>
          <w:szCs w:val="18"/>
        </w:rPr>
        <w:tab/>
        <w:t>: + 260 211 220 429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Style w:val="color15"/>
          <w:rFonts w:ascii="Arial" w:hAnsi="Arial" w:cs="Arial"/>
          <w:bCs/>
          <w:sz w:val="18"/>
          <w:szCs w:val="18"/>
        </w:rPr>
        <w:t>Fax</w:t>
      </w:r>
      <w:r w:rsidRPr="003933A2">
        <w:rPr>
          <w:rStyle w:val="color15"/>
          <w:rFonts w:ascii="Arial" w:hAnsi="Arial" w:cs="Arial"/>
          <w:bCs/>
          <w:sz w:val="18"/>
          <w:szCs w:val="18"/>
        </w:rPr>
        <w:tab/>
        <w:t>: + 260 211 238 458</w:t>
      </w:r>
    </w:p>
    <w:p w:rsidR="005102F3" w:rsidRPr="003933A2" w:rsidRDefault="005102F3" w:rsidP="005102F3">
      <w:pPr>
        <w:pStyle w:val="font8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3933A2">
        <w:rPr>
          <w:rFonts w:ascii="Arial" w:hAnsi="Arial" w:cs="Arial"/>
          <w:sz w:val="18"/>
          <w:szCs w:val="18"/>
        </w:rPr>
        <w:t xml:space="preserve">E-Mail   </w:t>
      </w:r>
      <w:r w:rsidRPr="003933A2">
        <w:rPr>
          <w:rFonts w:ascii="Arial" w:hAnsi="Arial" w:cs="Arial"/>
          <w:sz w:val="18"/>
          <w:szCs w:val="18"/>
        </w:rPr>
        <w:tab/>
        <w:t xml:space="preserve">: </w:t>
      </w:r>
      <w:hyperlink r:id="rId7" w:history="1">
        <w:r w:rsidRPr="003933A2">
          <w:rPr>
            <w:rStyle w:val="Kpr"/>
            <w:rFonts w:ascii="Arial" w:hAnsi="Arial" w:cs="Arial"/>
            <w:bCs/>
            <w:sz w:val="18"/>
            <w:szCs w:val="18"/>
          </w:rPr>
          <w:t>pharmacy@zamra.co.zm</w:t>
        </w:r>
      </w:hyperlink>
      <w:r w:rsidRPr="003933A2">
        <w:rPr>
          <w:rStyle w:val="color15"/>
          <w:rFonts w:ascii="Arial" w:hAnsi="Arial" w:cs="Arial"/>
          <w:bCs/>
          <w:sz w:val="18"/>
          <w:szCs w:val="18"/>
        </w:rPr>
        <w:t xml:space="preserve"> </w:t>
      </w:r>
      <w:r w:rsidRPr="003933A2">
        <w:rPr>
          <w:rFonts w:ascii="Arial" w:hAnsi="Arial" w:cs="Arial"/>
          <w:bCs/>
          <w:sz w:val="18"/>
          <w:szCs w:val="18"/>
        </w:rPr>
        <w:br/>
      </w:r>
      <w:r w:rsidRPr="003933A2">
        <w:rPr>
          <w:rFonts w:ascii="Arial" w:hAnsi="Arial" w:cs="Arial"/>
          <w:sz w:val="18"/>
          <w:szCs w:val="18"/>
        </w:rPr>
        <w:t>Website</w:t>
      </w:r>
      <w:r w:rsidRPr="003933A2">
        <w:rPr>
          <w:rFonts w:ascii="Arial" w:hAnsi="Arial" w:cs="Arial"/>
          <w:sz w:val="18"/>
          <w:szCs w:val="18"/>
        </w:rPr>
        <w:tab/>
        <w:t xml:space="preserve">: </w:t>
      </w:r>
      <w:hyperlink r:id="rId8" w:history="1">
        <w:r w:rsidRPr="003933A2">
          <w:rPr>
            <w:rStyle w:val="Kpr"/>
            <w:rFonts w:ascii="Arial" w:hAnsi="Arial" w:cs="Arial"/>
            <w:sz w:val="18"/>
            <w:szCs w:val="18"/>
          </w:rPr>
          <w:t>http://www.zamra.co/</w:t>
        </w:r>
      </w:hyperlink>
      <w:r w:rsidRPr="003933A2">
        <w:rPr>
          <w:rFonts w:ascii="Arial" w:hAnsi="Arial" w:cs="Arial"/>
          <w:sz w:val="18"/>
          <w:szCs w:val="18"/>
        </w:rPr>
        <w:t xml:space="preserve">  </w:t>
      </w:r>
    </w:p>
    <w:p w:rsidR="005102F3" w:rsidRPr="00225BA7" w:rsidRDefault="005102F3" w:rsidP="00225BA7">
      <w:pPr>
        <w:rPr>
          <w:lang w:val="en-ZA"/>
        </w:rPr>
      </w:pPr>
    </w:p>
    <w:sectPr w:rsidR="005102F3" w:rsidRPr="00225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F16D3"/>
    <w:multiLevelType w:val="hybridMultilevel"/>
    <w:tmpl w:val="952E6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0A9E"/>
    <w:multiLevelType w:val="hybridMultilevel"/>
    <w:tmpl w:val="14289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10966"/>
    <w:multiLevelType w:val="hybridMultilevel"/>
    <w:tmpl w:val="6D887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17"/>
    <w:rsid w:val="000056C6"/>
    <w:rsid w:val="00036EA1"/>
    <w:rsid w:val="00070E16"/>
    <w:rsid w:val="002036CC"/>
    <w:rsid w:val="00225BA7"/>
    <w:rsid w:val="002346A3"/>
    <w:rsid w:val="003E2D1A"/>
    <w:rsid w:val="00436E4E"/>
    <w:rsid w:val="004A5104"/>
    <w:rsid w:val="004B6363"/>
    <w:rsid w:val="005102F3"/>
    <w:rsid w:val="00681C26"/>
    <w:rsid w:val="00702CF8"/>
    <w:rsid w:val="008A0607"/>
    <w:rsid w:val="008A48E6"/>
    <w:rsid w:val="00924065"/>
    <w:rsid w:val="009A7AEF"/>
    <w:rsid w:val="00A50B7E"/>
    <w:rsid w:val="00A87BB2"/>
    <w:rsid w:val="00BD7E8E"/>
    <w:rsid w:val="00C70FAC"/>
    <w:rsid w:val="00E51C08"/>
    <w:rsid w:val="00E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84F11-EE3A-49B8-81FA-72A23B47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D1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5BA7"/>
    <w:rPr>
      <w:color w:val="0000FF"/>
      <w:u w:val="single"/>
    </w:rPr>
  </w:style>
  <w:style w:type="paragraph" w:customStyle="1" w:styleId="Default">
    <w:name w:val="Default"/>
    <w:basedOn w:val="Normal"/>
    <w:rsid w:val="00225BA7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val="en-ZA"/>
    </w:rPr>
  </w:style>
  <w:style w:type="paragraph" w:customStyle="1" w:styleId="font8">
    <w:name w:val="font_8"/>
    <w:basedOn w:val="Normal"/>
    <w:rsid w:val="00510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character" w:customStyle="1" w:styleId="color15">
    <w:name w:val="color_15"/>
    <w:basedOn w:val="VarsaylanParagrafYazTipi"/>
    <w:rsid w:val="00510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mra.co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harmacy@zamra.co.z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cra.org.zm" TargetMode="External"/><Relationship Id="rId5" Type="http://schemas.openxmlformats.org/officeDocument/2006/relationships/hyperlink" Target="mailto:pro@pacra.org.z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2017-06-02T08:59:00Z</dcterms:created>
  <dcterms:modified xsi:type="dcterms:W3CDTF">2018-01-16T11:30:00Z</dcterms:modified>
</cp:coreProperties>
</file>